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32"/>
          <w:szCs w:val="32"/>
        </w:rPr>
        <w:t>C E R E R E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Subsemnatul(</w:t>
      </w:r>
      <w:proofErr w:type="gramEnd"/>
      <w:r>
        <w:rPr>
          <w:rFonts w:ascii="Tahoma" w:hAnsi="Tahoma" w:cs="Tahoma"/>
          <w:sz w:val="24"/>
          <w:szCs w:val="24"/>
        </w:rPr>
        <w:t>Subscrisa)_____________________________________________________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ahoma" w:hAnsi="Tahoma" w:cs="Tahoma"/>
          <w:sz w:val="24"/>
          <w:szCs w:val="24"/>
        </w:rPr>
        <w:t>cu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domiciliul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stabil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sediul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____________________________________, </w:t>
      </w:r>
      <w:proofErr w:type="spellStart"/>
      <w:r>
        <w:rPr>
          <w:rFonts w:ascii="Tahoma" w:hAnsi="Tahoma" w:cs="Tahoma"/>
          <w:sz w:val="24"/>
          <w:szCs w:val="24"/>
        </w:rPr>
        <w:t>strada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_______________________________, nr.___ bl.____ sc.____ et.___ ap. ___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sector/</w:t>
      </w:r>
      <w:proofErr w:type="spellStart"/>
      <w:r>
        <w:rPr>
          <w:rFonts w:ascii="Tahoma" w:hAnsi="Tahoma" w:cs="Tahoma"/>
          <w:sz w:val="24"/>
          <w:szCs w:val="24"/>
        </w:rPr>
        <w:t>judeţul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____________________, solicit </w:t>
      </w:r>
      <w:proofErr w:type="spellStart"/>
      <w:r>
        <w:rPr>
          <w:rFonts w:ascii="Tahoma" w:hAnsi="Tahoma" w:cs="Tahoma"/>
          <w:sz w:val="24"/>
          <w:szCs w:val="24"/>
        </w:rPr>
        <w:t>radierea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vehiculului</w:t>
      </w:r>
      <w:proofErr w:type="spellEnd"/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marca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_________________________________________ </w:t>
      </w:r>
    </w:p>
    <w:p w:rsidR="000216BC" w:rsidRDefault="000216BC" w:rsidP="000216B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număr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identificare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 </w:t>
      </w:r>
    </w:p>
    <w:p w:rsidR="000216BC" w:rsidRDefault="000216BC" w:rsidP="000216B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culoare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________________________________________ </w:t>
      </w:r>
    </w:p>
    <w:p w:rsidR="000216BC" w:rsidRDefault="000216BC" w:rsidP="000216B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 de </w:t>
      </w:r>
      <w:proofErr w:type="spellStart"/>
      <w:r>
        <w:rPr>
          <w:rFonts w:ascii="Tahoma" w:hAnsi="Tahoma" w:cs="Tahoma"/>
          <w:sz w:val="24"/>
          <w:szCs w:val="24"/>
        </w:rPr>
        <w:t>fabricaţie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 </w:t>
      </w:r>
    </w:p>
    <w:p w:rsidR="000216BC" w:rsidRDefault="000216BC" w:rsidP="000216B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număr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înmatriculare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 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Motivul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radierii</w:t>
      </w:r>
      <w:proofErr w:type="spellEnd"/>
      <w:r>
        <w:rPr>
          <w:rFonts w:ascii="Tahoma" w:hAnsi="Tahoma" w:cs="Tahoma"/>
          <w:sz w:val="24"/>
          <w:szCs w:val="24"/>
        </w:rPr>
        <w:t>: (</w:t>
      </w:r>
      <w:proofErr w:type="spellStart"/>
      <w:r>
        <w:rPr>
          <w:rFonts w:ascii="Tahoma" w:hAnsi="Tahoma" w:cs="Tahoma"/>
          <w:sz w:val="24"/>
          <w:szCs w:val="24"/>
        </w:rPr>
        <w:t>dezmembrare</w:t>
      </w:r>
      <w:proofErr w:type="spellEnd"/>
      <w:r>
        <w:rPr>
          <w:rFonts w:ascii="Tahoma" w:hAnsi="Tahoma" w:cs="Tahoma"/>
          <w:sz w:val="24"/>
          <w:szCs w:val="24"/>
        </w:rPr>
        <w:t xml:space="preserve">, export, </w:t>
      </w:r>
      <w:proofErr w:type="spellStart"/>
      <w:r>
        <w:rPr>
          <w:rFonts w:ascii="Tahoma" w:hAnsi="Tahoma" w:cs="Tahoma"/>
          <w:sz w:val="24"/>
          <w:szCs w:val="24"/>
        </w:rPr>
        <w:t>furt</w:t>
      </w:r>
      <w:proofErr w:type="spellEnd"/>
      <w:r>
        <w:rPr>
          <w:rFonts w:ascii="Tahoma" w:hAnsi="Tahoma" w:cs="Tahoma"/>
          <w:sz w:val="24"/>
          <w:szCs w:val="24"/>
        </w:rPr>
        <w:t xml:space="preserve">, la </w:t>
      </w:r>
      <w:proofErr w:type="spellStart"/>
      <w:r>
        <w:rPr>
          <w:rFonts w:ascii="Tahoma" w:hAnsi="Tahoma" w:cs="Tahoma"/>
          <w:sz w:val="24"/>
          <w:szCs w:val="24"/>
        </w:rPr>
        <w:t>cerere</w:t>
      </w:r>
      <w:proofErr w:type="spellEnd"/>
      <w:r>
        <w:rPr>
          <w:rFonts w:ascii="Tahoma" w:hAnsi="Tahoma" w:cs="Tahoma"/>
          <w:sz w:val="24"/>
          <w:szCs w:val="24"/>
        </w:rPr>
        <w:t>, etc.) _______________________.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 </w:t>
      </w:r>
      <w:proofErr w:type="spellStart"/>
      <w:r>
        <w:rPr>
          <w:rFonts w:ascii="Tahoma" w:hAnsi="Tahoma" w:cs="Tahoma"/>
          <w:sz w:val="24"/>
          <w:szCs w:val="24"/>
        </w:rPr>
        <w:t>luat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cunoştinţă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conţinutul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Notei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Informare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ahoma" w:hAnsi="Tahoma" w:cs="Tahoma"/>
          <w:sz w:val="23"/>
          <w:szCs w:val="23"/>
        </w:rPr>
        <w:t>Semnătura</w:t>
      </w:r>
      <w:proofErr w:type="spellEnd"/>
      <w:r>
        <w:rPr>
          <w:rFonts w:ascii="Tahoma" w:hAnsi="Tahoma" w:cs="Tahoma"/>
          <w:sz w:val="23"/>
          <w:szCs w:val="23"/>
        </w:rPr>
        <w:t xml:space="preserve"> (</w:t>
      </w:r>
      <w:proofErr w:type="spellStart"/>
      <w:r>
        <w:rPr>
          <w:rFonts w:ascii="Tahoma" w:hAnsi="Tahoma" w:cs="Tahoma"/>
          <w:sz w:val="23"/>
          <w:szCs w:val="23"/>
        </w:rPr>
        <w:t>ştampila</w:t>
      </w:r>
      <w:proofErr w:type="spellEnd"/>
      <w:r>
        <w:rPr>
          <w:rFonts w:ascii="Tahoma" w:hAnsi="Tahoma" w:cs="Tahoma"/>
          <w:sz w:val="23"/>
          <w:szCs w:val="23"/>
        </w:rPr>
        <w:t>) _____________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NOTA DE INFORMARE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S.P.C.R.P.C.I.V. din </w:t>
      </w:r>
      <w:proofErr w:type="spellStart"/>
      <w:r>
        <w:rPr>
          <w:rFonts w:ascii="Tahoma" w:hAnsi="Tahoma" w:cs="Tahoma"/>
          <w:sz w:val="18"/>
          <w:szCs w:val="18"/>
        </w:rPr>
        <w:t>cadrul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Instituţiei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Prefectului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Municipiului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Bucureşti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înregistrat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Autoritatea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Naţională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Supraveghere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Prelucrării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Caracter</w:t>
      </w:r>
      <w:proofErr w:type="spellEnd"/>
      <w:r>
        <w:rPr>
          <w:rFonts w:ascii="Tahoma" w:hAnsi="Tahoma" w:cs="Tahoma"/>
          <w:sz w:val="18"/>
          <w:szCs w:val="18"/>
        </w:rPr>
        <w:t xml:space="preserve"> Personal, sub nr. 3059 </w:t>
      </w:r>
      <w:proofErr w:type="spellStart"/>
      <w:r>
        <w:rPr>
          <w:rFonts w:ascii="Tahoma" w:hAnsi="Tahoma" w:cs="Tahoma"/>
          <w:sz w:val="18"/>
          <w:szCs w:val="18"/>
        </w:rPr>
        <w:t>prelucrează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datele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caracter</w:t>
      </w:r>
      <w:proofErr w:type="spellEnd"/>
      <w:r>
        <w:rPr>
          <w:rFonts w:ascii="Tahoma" w:hAnsi="Tahoma" w:cs="Tahoma"/>
          <w:sz w:val="18"/>
          <w:szCs w:val="18"/>
        </w:rPr>
        <w:t xml:space="preserve"> personal </w:t>
      </w:r>
      <w:proofErr w:type="spellStart"/>
      <w:r>
        <w:rPr>
          <w:rFonts w:ascii="Tahoma" w:hAnsi="Tahoma" w:cs="Tahoma"/>
          <w:sz w:val="18"/>
          <w:szCs w:val="18"/>
        </w:rPr>
        <w:t>furnizate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dvs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prin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mijloace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automatizate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scopul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radierii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autovehiculelor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remorcilor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acest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sens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obligat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să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furnizaţi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necesare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refuzul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determinând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imposibilitatea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procesării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cererii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radiere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0216BC" w:rsidRDefault="000216BC" w:rsidP="000216BC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216BC" w:rsidRDefault="000216BC" w:rsidP="000216B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18"/>
          <w:szCs w:val="18"/>
        </w:rPr>
        <w:t>Informaţiile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înregistrate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destinate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utilizării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către</w:t>
      </w:r>
      <w:proofErr w:type="spellEnd"/>
      <w:r>
        <w:rPr>
          <w:rFonts w:ascii="Tahoma" w:hAnsi="Tahoma" w:cs="Tahoma"/>
          <w:sz w:val="18"/>
          <w:szCs w:val="18"/>
        </w:rPr>
        <w:t xml:space="preserve"> operator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comunicate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numai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destinatarilor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legali</w:t>
      </w:r>
      <w:proofErr w:type="spellEnd"/>
      <w:r>
        <w:rPr>
          <w:rFonts w:ascii="Tahoma" w:hAnsi="Tahoma" w:cs="Tahoma"/>
          <w:sz w:val="18"/>
          <w:szCs w:val="18"/>
        </w:rPr>
        <w:t xml:space="preserve">. Conform </w:t>
      </w:r>
      <w:proofErr w:type="spellStart"/>
      <w:r>
        <w:rPr>
          <w:rFonts w:ascii="Tahoma" w:hAnsi="Tahoma" w:cs="Tahoma"/>
          <w:i/>
          <w:iCs/>
          <w:sz w:val="18"/>
          <w:szCs w:val="18"/>
          <w:u w:val="single"/>
        </w:rPr>
        <w:t>Legii</w:t>
      </w:r>
      <w:proofErr w:type="spellEnd"/>
      <w:r>
        <w:rPr>
          <w:rFonts w:ascii="Tahoma" w:hAnsi="Tahoma" w:cs="Tahoma"/>
          <w:i/>
          <w:iCs/>
          <w:sz w:val="18"/>
          <w:szCs w:val="18"/>
          <w:u w:val="single"/>
        </w:rPr>
        <w:t xml:space="preserve"> nr. 677/</w:t>
      </w:r>
      <w:proofErr w:type="gramStart"/>
      <w:r>
        <w:rPr>
          <w:rFonts w:ascii="Tahoma" w:hAnsi="Tahoma" w:cs="Tahoma"/>
          <w:i/>
          <w:iCs/>
          <w:sz w:val="18"/>
          <w:szCs w:val="18"/>
          <w:u w:val="single"/>
        </w:rPr>
        <w:t>2011</w:t>
      </w:r>
      <w:r>
        <w:rPr>
          <w:rFonts w:ascii="Tahoma" w:hAnsi="Tahoma" w:cs="Tahoma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beneficiaţi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acces</w:t>
      </w:r>
      <w:proofErr w:type="spellEnd"/>
      <w:r>
        <w:rPr>
          <w:rFonts w:ascii="Tahoma" w:hAnsi="Tahoma" w:cs="Tahoma"/>
          <w:sz w:val="18"/>
          <w:szCs w:val="18"/>
        </w:rPr>
        <w:t xml:space="preserve">, de </w:t>
      </w:r>
      <w:proofErr w:type="spellStart"/>
      <w:r>
        <w:rPr>
          <w:rFonts w:ascii="Tahoma" w:hAnsi="Tahoma" w:cs="Tahoma"/>
          <w:sz w:val="18"/>
          <w:szCs w:val="18"/>
        </w:rPr>
        <w:t>intervenţie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asupra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a </w:t>
      </w:r>
      <w:proofErr w:type="spellStart"/>
      <w:r>
        <w:rPr>
          <w:rFonts w:ascii="Tahoma" w:hAnsi="Tahoma" w:cs="Tahoma"/>
          <w:sz w:val="18"/>
          <w:szCs w:val="18"/>
        </w:rPr>
        <w:t>nu</w:t>
      </w:r>
      <w:proofErr w:type="spellEnd"/>
      <w:r>
        <w:rPr>
          <w:rFonts w:ascii="Tahoma" w:hAnsi="Tahoma" w:cs="Tahoma"/>
          <w:sz w:val="18"/>
          <w:szCs w:val="18"/>
        </w:rPr>
        <w:t xml:space="preserve"> fi </w:t>
      </w:r>
      <w:proofErr w:type="spellStart"/>
      <w:r>
        <w:rPr>
          <w:rFonts w:ascii="Tahoma" w:hAnsi="Tahoma" w:cs="Tahoma"/>
          <w:sz w:val="18"/>
          <w:szCs w:val="18"/>
        </w:rPr>
        <w:t>supus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unei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decizii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individuale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Totodată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aveţi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să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opuneţi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prelucrării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personale</w:t>
      </w:r>
      <w:proofErr w:type="spellEnd"/>
      <w:r>
        <w:rPr>
          <w:rFonts w:ascii="Tahoma" w:hAnsi="Tahoma" w:cs="Tahoma"/>
          <w:sz w:val="18"/>
          <w:szCs w:val="18"/>
        </w:rPr>
        <w:t xml:space="preserve"> care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privesc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limitele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prevăzute</w:t>
      </w:r>
      <w:proofErr w:type="spellEnd"/>
      <w:r>
        <w:rPr>
          <w:rFonts w:ascii="Tahoma" w:hAnsi="Tahoma" w:cs="Tahoma"/>
          <w:sz w:val="18"/>
          <w:szCs w:val="18"/>
        </w:rPr>
        <w:t xml:space="preserve"> de art. 15 din </w:t>
      </w:r>
      <w:proofErr w:type="spellStart"/>
      <w:r>
        <w:rPr>
          <w:rFonts w:ascii="Tahoma" w:hAnsi="Tahoma" w:cs="Tahoma"/>
          <w:sz w:val="18"/>
          <w:szCs w:val="18"/>
        </w:rPr>
        <w:t>Legea</w:t>
      </w:r>
      <w:proofErr w:type="spellEnd"/>
      <w:r>
        <w:rPr>
          <w:rFonts w:ascii="Tahoma" w:hAnsi="Tahoma" w:cs="Tahoma"/>
          <w:sz w:val="18"/>
          <w:szCs w:val="18"/>
        </w:rPr>
        <w:t xml:space="preserve"> nr. 677/2001. </w:t>
      </w:r>
      <w:proofErr w:type="spellStart"/>
      <w:r>
        <w:rPr>
          <w:rFonts w:ascii="Tahoma" w:hAnsi="Tahoma" w:cs="Tahoma"/>
          <w:sz w:val="18"/>
          <w:szCs w:val="18"/>
        </w:rPr>
        <w:t>Pentru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exercitarea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acestor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drepturi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vă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puteţi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adresa</w:t>
      </w:r>
      <w:proofErr w:type="spellEnd"/>
      <w:r>
        <w:rPr>
          <w:rFonts w:ascii="Tahoma" w:hAnsi="Tahoma" w:cs="Tahoma"/>
          <w:sz w:val="18"/>
          <w:szCs w:val="18"/>
        </w:rPr>
        <w:t xml:space="preserve"> cu o </w:t>
      </w:r>
      <w:proofErr w:type="spellStart"/>
      <w:r>
        <w:rPr>
          <w:rFonts w:ascii="Tahoma" w:hAnsi="Tahoma" w:cs="Tahoma"/>
          <w:sz w:val="18"/>
          <w:szCs w:val="18"/>
        </w:rPr>
        <w:t>cerere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scrisă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datată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semnată</w:t>
      </w:r>
      <w:proofErr w:type="spellEnd"/>
      <w:r>
        <w:rPr>
          <w:rFonts w:ascii="Tahoma" w:hAnsi="Tahoma" w:cs="Tahoma"/>
          <w:sz w:val="18"/>
          <w:szCs w:val="18"/>
        </w:rPr>
        <w:t xml:space="preserve">, la </w:t>
      </w:r>
      <w:proofErr w:type="spellStart"/>
      <w:r>
        <w:rPr>
          <w:rFonts w:ascii="Tahoma" w:hAnsi="Tahoma" w:cs="Tahoma"/>
          <w:sz w:val="18"/>
          <w:szCs w:val="18"/>
        </w:rPr>
        <w:t>Instituţia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Prefectului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Municipiului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Bucuresti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Deasemenea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vă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recunoscut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a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adresa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justiţiei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BF331A" w:rsidRDefault="00BF331A"/>
    <w:sectPr w:rsidR="00BF331A">
      <w:pgSz w:w="11900" w:h="16838"/>
      <w:pgMar w:top="1440" w:right="1100" w:bottom="1440" w:left="126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F"/>
    <w:rsid w:val="000216BC"/>
    <w:rsid w:val="001E40BF"/>
    <w:rsid w:val="00B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BDD4-0455-41F0-AE95-EFF6EE21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Bogdan-Pc</dc:creator>
  <cp:keywords/>
  <dc:description/>
  <cp:lastModifiedBy>Bogdan-Pc</cp:lastModifiedBy>
  <cp:revision>2</cp:revision>
  <dcterms:created xsi:type="dcterms:W3CDTF">2016-06-23T08:56:00Z</dcterms:created>
  <dcterms:modified xsi:type="dcterms:W3CDTF">2016-06-23T08:57:00Z</dcterms:modified>
</cp:coreProperties>
</file>